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</w:rPr>
      </w:pPr>
      <w:bookmarkStart w:id="0" w:name="_Hlk22595524"/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  <w:lang w:val="en-US" w:eastAsia="zh-CN"/>
        </w:rPr>
        <w:t>课程思政视域下</w:t>
      </w:r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  <w:lang w:eastAsia="zh-CN"/>
        </w:rPr>
        <w:t>第八</w:t>
      </w:r>
      <w:bookmarkStart w:id="1" w:name="_GoBack"/>
      <w:bookmarkEnd w:id="1"/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</w:rPr>
        <w:t>届黄炎培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</w:rPr>
        <w:t>“手脑并用、做学合一、理实一体”</w:t>
      </w:r>
      <w:bookmarkEnd w:id="0"/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</w:rPr>
        <w:t>示范课</w:t>
      </w:r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  <w:lang w:eastAsia="zh-CN"/>
        </w:rPr>
        <w:t>教学设计</w:t>
      </w:r>
    </w:p>
    <w:tbl>
      <w:tblPr>
        <w:tblStyle w:val="3"/>
        <w:tblW w:w="91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36"/>
        <w:gridCol w:w="716"/>
        <w:gridCol w:w="1455"/>
        <w:gridCol w:w="1450"/>
        <w:gridCol w:w="1557"/>
        <w:gridCol w:w="947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执教教师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执教班级及专业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课时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课  题</w:t>
            </w:r>
          </w:p>
        </w:tc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班级／地点</w:t>
            </w:r>
          </w:p>
        </w:tc>
        <w:tc>
          <w:tcPr>
            <w:tcW w:w="4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研究目标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课程思政视域下黄炎培“理实一体、做学合一”教材、教法改革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示范内容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目标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教学重点　　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教学难点</w:t>
            </w:r>
          </w:p>
        </w:tc>
        <w:tc>
          <w:tcPr>
            <w:tcW w:w="795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教法改革</w:t>
            </w:r>
          </w:p>
        </w:tc>
        <w:tc>
          <w:tcPr>
            <w:tcW w:w="795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学习方法</w:t>
            </w:r>
          </w:p>
        </w:tc>
        <w:tc>
          <w:tcPr>
            <w:tcW w:w="795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信息手段</w:t>
            </w:r>
          </w:p>
        </w:tc>
        <w:tc>
          <w:tcPr>
            <w:tcW w:w="795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教学资源</w:t>
            </w:r>
          </w:p>
        </w:tc>
        <w:tc>
          <w:tcPr>
            <w:tcW w:w="795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教学设计说明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教学实践</w:t>
            </w:r>
          </w:p>
        </w:tc>
      </w:tr>
    </w:tbl>
    <w:p>
      <w:pPr>
        <w:rPr>
          <w:vanish/>
        </w:rPr>
      </w:pPr>
    </w:p>
    <w:tbl>
      <w:tblPr>
        <w:tblStyle w:val="3"/>
        <w:tblW w:w="9160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789"/>
        <w:gridCol w:w="1970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教学环节与内容</w:t>
            </w:r>
          </w:p>
        </w:tc>
        <w:tc>
          <w:tcPr>
            <w:tcW w:w="2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教师活动</w:t>
            </w:r>
          </w:p>
        </w:tc>
        <w:tc>
          <w:tcPr>
            <w:tcW w:w="1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学生活动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设计意图/</w:t>
            </w:r>
            <w:r>
              <w:rPr>
                <w:rFonts w:hint="eastAsia" w:ascii="华文仿宋" w:hAnsi="华文仿宋" w:eastAsia="华文仿宋" w:cs="华文仿宋"/>
                <w:b/>
                <w:spacing w:val="-11"/>
                <w:kern w:val="0"/>
                <w:sz w:val="24"/>
                <w:szCs w:val="24"/>
                <w:lang w:val="en-US" w:eastAsia="zh-CN"/>
              </w:rPr>
              <w:t>课程思政观测点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教学反思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94CCD"/>
    <w:rsid w:val="0BB26524"/>
    <w:rsid w:val="14094CCD"/>
    <w:rsid w:val="1B2702A6"/>
    <w:rsid w:val="21F5005A"/>
    <w:rsid w:val="27C07E5C"/>
    <w:rsid w:val="28A32FF3"/>
    <w:rsid w:val="2BD610F2"/>
    <w:rsid w:val="33C75D5D"/>
    <w:rsid w:val="3C9727DE"/>
    <w:rsid w:val="5A1B7E97"/>
    <w:rsid w:val="65FD55BF"/>
    <w:rsid w:val="6F5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ind w:firstLine="420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2019-02-22T01:58:00Z</dcterms:created>
  <dc:creator>zhzz</dc:creator>
  <cp:lastModifiedBy>炮卢大晨</cp:lastModifiedBy>
  <dcterms:modified xsi:type="dcterms:W3CDTF">2022-02-21T03:03:19Z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1CC089AABC7947FC848CD29DC5246D29</vt:lpwstr>
  </property>
</Properties>
</file>