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60" w:after="60" w:line="560" w:lineRule="exact"/>
        <w:ind w:right="0" w:firstLine="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南京中华中等专业学校2021—2022学年第二学期</w:t>
      </w:r>
      <w:r>
        <w:rPr>
          <w:rFonts w:ascii="黑体" w:hAnsi="黑体" w:eastAsia="黑体"/>
          <w:b/>
          <w:bCs/>
          <w:color w:val="000000"/>
          <w:sz w:val="36"/>
          <w:szCs w:val="36"/>
        </w:rPr>
        <w:tab/>
      </w:r>
    </w:p>
    <w:p>
      <w:pPr>
        <w:snapToGrid w:val="0"/>
        <w:spacing w:before="0" w:after="0" w:line="240" w:lineRule="auto"/>
        <w:ind w:right="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“青蓝工程”师徒结对“教学目标”诊断课安排表（4月份）</w:t>
      </w:r>
    </w:p>
    <w:p>
      <w:pPr>
        <w:snapToGrid w:val="0"/>
        <w:spacing w:before="60" w:after="60" w:line="312" w:lineRule="auto"/>
        <w:ind w:right="0"/>
        <w:jc w:val="left"/>
        <w:rPr>
          <w:rFonts w:ascii="微软雅黑" w:hAnsi="微软雅黑" w:eastAsia="微软雅黑"/>
          <w:color w:val="000000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65"/>
        <w:gridCol w:w="3769"/>
        <w:gridCol w:w="1571"/>
        <w:gridCol w:w="2280"/>
        <w:gridCol w:w="2910"/>
        <w:gridCol w:w="145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班级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上课地点</w:t>
            </w:r>
          </w:p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（线上授课地址）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课题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指导教师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崔巍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月6日周三下午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14:00-14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2103、2113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https://ke.qq.com/webcourse/4634211/104802100#from=800021724&amp;lite=1&amp;live=1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《安全出口与疏散出口》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戴娅婷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姚妍利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4月6日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周三下午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14:00—14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2002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instrText xml:space="preserve"> HYPERLINK "https://ke.qq.com/webcourse/4633868/104801757#from=800021724&amp;lite=1&amp;live=1" \h </w:instrTex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https://ke.qq.com/webcourse/4633868/104801757#from=800021724&amp;lite=1&amp;live=1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《pr视频特效—中间值》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种颖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庄琛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both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4月7日周四上午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8:30—9:10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2101-2103、2111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instrText xml:space="preserve"> HYPERLINK "https://ke.qq.com/webcourse/4630407/104798296#taid=13084699476273031&amp;lite=1&amp;live=1" \h </w:instrTex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https://ke.qq.com/webcourse/4630407/104798296#taid=13084699476273031&amp;lite=1&amp;live=1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《动物身上会进化出轮子来吗》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王学柱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彭秋悦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4月11日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周一下午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14:00-14:40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2119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instrText xml:space="preserve"> HYPERLINK "https://ke.qq.com/webcourse/3677018/103823536#from=800021724&amp;lite=1&amp;live=1" \h </w:instrTex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https://ke.qq.com/webcourse/3677018/103823536#from=800021724&amp;lite=1&amp;live=1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《面膜调制》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马欢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弓丽莉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 w:firstLine="240" w:firstLineChars="100"/>
              <w:jc w:val="both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日周二上午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 xml:space="preserve"> 8:30-9:10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2116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2119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instrText xml:space="preserve"> HYPERLINK "https://ke.qq.com/webcourse/4772952/104943389#from=800021724&amp;lite=1&amp;live=1" \h </w:instrTex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https://ke.qq.com/webcourse/4772952/104943389#from=800021724&amp;lite=1&amp;live=1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两点间距离公式及中点公式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汪杰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崔若熙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4月12日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周二下午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14:00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14:40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2102、2103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https://ke.qq.com/webcourse/4633586/104801475#from=800021724&amp;lite=1&amp;live=1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火灾的定义和分类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朱亚京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陈晓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日周一上午8:30-9:10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2106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2109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https://ke.qq.com/webcourse/4631905/104799794#from=800021724&amp;lite=1&amp;live=1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unit4 reading《Designer Brands Aren't for Me !》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张蕾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张欣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4月18日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周一上午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11:00-11:30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2010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https://ke.qq.com/webcourse/4631867/104799756#from=800021724&amp;lite=1&amp;live=1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《有氧操》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杨娇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吴界平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日周二上午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—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11：30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2013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https://ke.qq.com/webcourse/3669489/103816007#from=800021724&amp;lite=1&amp;live=1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八段锦六，七式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漆险廷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韩沛沛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日周三上午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11.00-11.30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2107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https://ke.qq.com/webcourse/4807833/104978305#from=800021724&amp;lite=1&amp;live=1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八段锦&lt;第六、七式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贺艳东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卞雪瑶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国赛集训未排课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王会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陈旻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病假未排课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姚习习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厉宸阳</w:t>
            </w:r>
          </w:p>
        </w:tc>
        <w:tc>
          <w:tcPr>
            <w:tcW w:w="3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司红芳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产假</w:t>
            </w:r>
          </w:p>
        </w:tc>
      </w:tr>
    </w:tbl>
    <w:p>
      <w:pPr>
        <w:snapToGrid w:val="0"/>
        <w:spacing w:before="60" w:after="60" w:line="560" w:lineRule="exact"/>
        <w:ind w:right="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br w:type="page"/>
      </w:r>
      <w:r>
        <w:rPr>
          <w:rFonts w:ascii="黑体" w:hAnsi="黑体" w:eastAsia="黑体"/>
          <w:b/>
          <w:bCs/>
          <w:color w:val="000000"/>
          <w:sz w:val="36"/>
          <w:szCs w:val="36"/>
        </w:rPr>
        <w:t>南京中华中等专业学校2021—2022学年第二学期</w:t>
      </w:r>
      <w:r>
        <w:rPr>
          <w:rFonts w:ascii="黑体" w:hAnsi="黑体" w:eastAsia="黑体"/>
          <w:b/>
          <w:bCs/>
          <w:color w:val="000000"/>
          <w:sz w:val="36"/>
          <w:szCs w:val="36"/>
        </w:rPr>
        <w:tab/>
      </w:r>
    </w:p>
    <w:p>
      <w:pPr>
        <w:snapToGrid w:val="0"/>
        <w:spacing w:before="0" w:after="0" w:line="240" w:lineRule="auto"/>
        <w:ind w:right="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“青蓝工程”师徒结对“教学方法”诊断课安排表（4月份）</w:t>
      </w:r>
    </w:p>
    <w:p>
      <w:pPr>
        <w:snapToGrid w:val="0"/>
        <w:spacing w:before="60" w:after="60" w:line="312" w:lineRule="auto"/>
        <w:ind w:right="0"/>
        <w:jc w:val="left"/>
        <w:rPr>
          <w:rFonts w:ascii="微软雅黑" w:hAnsi="微软雅黑" w:eastAsia="微软雅黑"/>
          <w:color w:val="000000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65"/>
        <w:gridCol w:w="3105"/>
        <w:gridCol w:w="1470"/>
        <w:gridCol w:w="2205"/>
        <w:gridCol w:w="4095"/>
        <w:gridCol w:w="147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3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班级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上课地点</w:t>
            </w:r>
          </w:p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（线上授课地址）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课题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指导教师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张威</w:t>
            </w:r>
          </w:p>
        </w:tc>
        <w:tc>
          <w:tcPr>
            <w:tcW w:w="3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4月4日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周一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下午14:00-14:40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2015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https://ke.qq.com/webcourse/4632033/104799922#from=800021724&amp;lite=1&amp;live=1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美发与造型-美发技巧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马欢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邓梦菲</w:t>
            </w:r>
          </w:p>
        </w:tc>
        <w:tc>
          <w:tcPr>
            <w:tcW w:w="3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4月5日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周二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:05-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:50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1916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https://ke.qq.com/webcourse/4631327/104799216#from=800021724&amp;lite=1&amp;live=1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现代舞《Black suit》分解三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赵春春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刘春芹</w:t>
            </w:r>
          </w:p>
        </w:tc>
        <w:tc>
          <w:tcPr>
            <w:tcW w:w="3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4月13日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周三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:55-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:35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2009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https://ke.qq.com/webcourse/4633550/104801439#from=800021724&amp;lite=1&amp;live=1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循环语句</w:t>
            </w:r>
            <w:r>
              <w:rPr>
                <w:rFonts w:hint="eastAsia" w:ascii="仿宋" w:hAnsi="仿宋" w:eastAsia="仿宋"/>
                <w:color w:val="000000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韩莹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snapToGrid w:val="0"/>
        <w:spacing w:before="0" w:after="0" w:line="240" w:lineRule="auto"/>
        <w:jc w:val="both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br w:type="page"/>
      </w:r>
    </w:p>
    <w:p>
      <w:pPr>
        <w:snapToGrid w:val="0"/>
        <w:spacing w:before="0" w:after="0" w:line="560" w:lineRule="exact"/>
        <w:ind w:right="0" w:firstLine="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南京中华中等专业学校2021—2022学年第二学期</w:t>
      </w:r>
      <w:r>
        <w:rPr>
          <w:rFonts w:ascii="黑体" w:hAnsi="黑体" w:eastAsia="黑体"/>
          <w:b/>
          <w:bCs/>
          <w:color w:val="000000"/>
          <w:sz w:val="36"/>
          <w:szCs w:val="36"/>
        </w:rPr>
        <w:tab/>
      </w:r>
    </w:p>
    <w:p>
      <w:pPr>
        <w:snapToGrid w:val="0"/>
        <w:spacing w:before="0" w:after="0" w:line="560" w:lineRule="exact"/>
        <w:ind w:right="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“青蓝工程”师徒结对“教学内容在课堂教学中有效生成”诊断课安排表（4月份）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3330"/>
        <w:gridCol w:w="1905"/>
        <w:gridCol w:w="2325"/>
        <w:gridCol w:w="2910"/>
        <w:gridCol w:w="160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班级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上课地点</w:t>
            </w:r>
          </w:p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（线上授课地址）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课题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624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指导教师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陈灏苒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4月11日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周一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下午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：00-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：40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1807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instrText xml:space="preserve"> HYPERLINK "https://ke.qq.com/webcourse/4632450/104800339#from=800021724&amp;lite=1&amp;live=1" \h </w:instrTex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https://ke.qq.com/webcourse/4632450/104800339#from=800021724&amp;lite=1&amp;live=1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新古典主义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潘浩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徐从戎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4月12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日周二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下午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:55—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:35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2118、2002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https://ke.qq.com/webcourse/665092/100763182#from=800021724&amp;lite=1&amp;live=1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色彩的渐变处理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王光辉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吴彩霞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4月13日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周三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下午</w:t>
            </w:r>
          </w:p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2:55-3:35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1913、1914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https://ke.qq.com/webcourse/733135/100831323#from=800021724&amp;lite=1&amp;live=1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samba设置主机访问控制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袁林敏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仿宋" w:hAnsi="仿宋" w:eastAsia="仿宋" w:cstheme="minorBidi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朱星篪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 w:firstLine="240" w:firstLineChars="10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4月13日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周三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下午</w:t>
            </w:r>
          </w:p>
          <w:p>
            <w:pPr>
              <w:snapToGrid w:val="0"/>
              <w:spacing w:before="0" w:after="0" w:line="240" w:lineRule="auto"/>
              <w:ind w:right="0" w:rightChars="0" w:firstLine="240" w:firstLineChars="100"/>
              <w:jc w:val="center"/>
              <w:rPr>
                <w:rFonts w:hint="default"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14：00—14:40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微软雅黑" w:hAnsi="微软雅黑" w:eastAsia="仿宋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2104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  <w:t>班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ascii="微软雅黑" w:hAnsi="微软雅黑" w:eastAsia="微软雅黑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"https://ke.qq.com/webcourse/4630279/104798168#from=800021724&amp;lite=1&amp;live=1" \h </w:instrText>
            </w:r>
            <w:r>
              <w:fldChar w:fldCharType="separate"/>
            </w:r>
            <w:r>
              <w:rPr>
                <w:rFonts w:ascii="微软雅黑" w:hAnsi="微软雅黑" w:eastAsia="微软雅黑"/>
                <w:color w:val="1E6FFF"/>
                <w:sz w:val="20"/>
                <w:szCs w:val="20"/>
                <w:u w:val="single"/>
              </w:rPr>
              <w:t>https://ke.qq.com/webcourse/4630279/104798168#from=800021724&amp;lite=1&amp;live=1</w:t>
            </w:r>
            <w:r>
              <w:rPr>
                <w:rFonts w:ascii="微软雅黑" w:hAnsi="微软雅黑" w:eastAsia="微软雅黑"/>
                <w:color w:val="1E6F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头面部的认识</w:t>
            </w:r>
            <w:r>
              <w:rPr>
                <w:rFonts w:hint="eastAsia" w:ascii="仿宋" w:hAnsi="仿宋" w:eastAsia="仿宋"/>
                <w:color w:val="333333"/>
                <w:spacing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徐旸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王雨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国赛集训未排课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俞斌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党员诊断课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王涵莹</w:t>
            </w:r>
          </w:p>
        </w:tc>
        <w:tc>
          <w:tcPr>
            <w:tcW w:w="3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微软雅黑" w:hAnsi="微软雅黑" w:eastAsia="微软雅黑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微软雅黑" w:hAnsi="微软雅黑" w:eastAsia="微软雅黑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微软雅黑" w:hAnsi="微软雅黑" w:eastAsia="微软雅黑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微软雅黑" w:hAnsi="微软雅黑" w:eastAsia="微软雅黑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周俐萍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333333"/>
                <w:spacing w:val="0"/>
                <w:sz w:val="24"/>
                <w:szCs w:val="24"/>
              </w:rPr>
              <w:t>病假</w:t>
            </w:r>
          </w:p>
        </w:tc>
      </w:tr>
    </w:tbl>
    <w:p/>
    <w:sectPr>
      <w:pgSz w:w="16838" w:h="11905"/>
      <w:pgMar w:top="1417" w:right="567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5915012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704</Words>
  <Characters>2255</Characters>
  <Lines>1</Lines>
  <Paragraphs>1</Paragraphs>
  <TotalTime>0</TotalTime>
  <ScaleCrop>false</ScaleCrop>
  <LinksUpToDate>false</LinksUpToDate>
  <CharactersWithSpaces>2266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べ帷ゅ帷の</cp:lastModifiedBy>
  <dcterms:modified xsi:type="dcterms:W3CDTF">2022-03-30T09:24:00Z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CAA40484A91545CF8147151E67B3F893</vt:lpwstr>
  </property>
</Properties>
</file>